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jpeg" ContentType="image/jpeg"/>
  <Override PartName="/word/media/image3.jpeg" ContentType="image/jpeg"/>
  <Override PartName="/word/media/image5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Arial" w:cs="Calibri"/>
          <w:b/>
          <w:b/>
          <w:bCs/>
          <w:color w:val="AECF00"/>
          <w:sz w:val="40"/>
          <w:szCs w:val="40"/>
        </w:rPr>
      </w:pPr>
      <w:r>
        <w:rPr>
          <w:rFonts w:eastAsia="Arial" w:cs="Calibri" w:ascii="Calibri" w:hAnsi="Calibri"/>
          <w:b/>
          <w:bCs/>
          <w:color w:val="AECF00"/>
          <w:sz w:val="40"/>
          <w:szCs w:val="40"/>
        </w:rPr>
        <w:drawing>
          <wp:anchor behindDoc="0" distT="0" distB="1905" distL="0" distR="1905" simplePos="0" locked="0" layoutInCell="1" allowOverlap="1" relativeHeight="3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741680" cy="875030"/>
            <wp:effectExtent l="0" t="0" r="0" b="0"/>
            <wp:wrapNone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bookmarkStart w:id="0" w:name="__UnoMark__3711_499165779"/>
      <w:r>
        <w:rPr>
          <w:rFonts w:eastAsia="Arial" w:cs="Calibri" w:ascii="Arial" w:hAnsi="Arial"/>
          <w:b/>
          <w:bCs/>
          <w:color w:val="000000"/>
          <w:sz w:val="30"/>
          <w:szCs w:val="30"/>
        </w:rPr>
        <w:t xml:space="preserve">HARMONOGRAM WYWOZU ODPADÓW DLA GMINY </w:t>
      </w:r>
      <w:r>
        <w:rPr>
          <w:rFonts w:eastAsia="Arial" w:cs="Arial" w:ascii="Arial" w:hAnsi="Arial"/>
          <w:b/>
          <w:bCs/>
          <w:color w:val="000000"/>
          <w:sz w:val="30"/>
          <w:szCs w:val="30"/>
        </w:rPr>
        <w:t>SKĄPE</w:t>
      </w:r>
      <w:bookmarkEnd w:id="0"/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1709420</wp:posOffset>
            </wp:positionH>
            <wp:positionV relativeFrom="paragraph">
              <wp:posOffset>978535</wp:posOffset>
            </wp:positionV>
            <wp:extent cx="360045" cy="644525"/>
            <wp:effectExtent l="0" t="0" r="0" b="0"/>
            <wp:wrapNone/>
            <wp:docPr id="2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color w:val="000000"/>
          <w:sz w:val="30"/>
          <w:szCs w:val="30"/>
        </w:rPr>
        <w:t>R</w:t>
      </w:r>
      <w:r>
        <w:rPr>
          <w:rFonts w:eastAsia="Arial" w:cs="Arial" w:ascii="Arial" w:hAnsi="Arial"/>
          <w:b/>
          <w:bCs/>
          <w:color w:val="000000"/>
          <w:sz w:val="30"/>
          <w:szCs w:val="30"/>
        </w:rPr>
        <w:t>ejon III - Ołobok, Łąkie, Kalinowo, Niesulice, Złoty Potok</w:t>
      </w:r>
    </w:p>
    <w:tbl>
      <w:tblPr>
        <w:tblW w:w="15705" w:type="dxa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9"/>
        <w:gridCol w:w="855"/>
        <w:gridCol w:w="975"/>
        <w:gridCol w:w="989"/>
        <w:gridCol w:w="975"/>
        <w:gridCol w:w="990"/>
        <w:gridCol w:w="975"/>
        <w:gridCol w:w="990"/>
        <w:gridCol w:w="975"/>
        <w:gridCol w:w="989"/>
        <w:gridCol w:w="977"/>
        <w:gridCol w:w="990"/>
        <w:gridCol w:w="989"/>
        <w:gridCol w:w="977"/>
        <w:gridCol w:w="60"/>
      </w:tblGrid>
      <w:tr>
        <w:trPr>
          <w:trHeight w:val="1305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Grudzień</w:t>
            </w:r>
          </w:p>
        </w:tc>
      </w:tr>
      <w:tr>
        <w:trPr>
          <w:trHeight w:val="1185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 xml:space="preserve">Odpady 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>komunalne zmieszane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(pozostałość po segregacji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)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/>
                <w:b/>
                <w:bCs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16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13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12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9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7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4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16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13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8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5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cstheme="minorHAnsi"/>
                <w:b/>
              </w:rPr>
              <w:t>3</w:t>
            </w:r>
          </w:p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cstheme="minorHAnsi"/>
                <w:b/>
              </w:rPr>
              <w:t>17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 w:cstheme="minorHAnsi"/>
                <w:b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0*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49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</w:rPr>
              <w:t xml:space="preserve">Tworzywa sztuczne </w:t>
            </w:r>
            <w: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168275</wp:posOffset>
                  </wp:positionV>
                  <wp:extent cx="800735" cy="481965"/>
                  <wp:effectExtent l="0" t="0" r="0" b="0"/>
                  <wp:wrapNone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1" t="-53" r="-3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,</w:t>
            </w:r>
            <w:r>
              <w:rPr>
                <w:rFonts w:eastAsia="Arial" w:cs="Calibri" w:ascii="Calibri" w:hAnsi="Calibri"/>
                <w:b/>
                <w:bCs/>
              </w:rPr>
              <w:t xml:space="preserve"> plastik,metal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13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8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16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ascii="Calibri" w:hAnsi="Calibri" w:cstheme="minorHAnsi"/>
                <w:b/>
              </w:rPr>
              <w:t>23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10795</wp:posOffset>
                  </wp:positionV>
                  <wp:extent cx="857885" cy="481965"/>
                  <wp:effectExtent l="0" t="0" r="0" b="0"/>
                  <wp:wrapNone/>
                  <wp:docPr id="4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1" t="-53" r="-3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P</w:t>
            </w:r>
            <w:r>
              <w:rPr>
                <w:rFonts w:eastAsia="Arial" w:cs="Calibri" w:ascii="Calibri" w:hAnsi="Calibri"/>
                <w:b/>
                <w:bCs/>
              </w:rPr>
              <w:t>apier</w:t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</w:rPr>
              <w:t>Szkło</w:t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cstheme="minorHAnsi" w:ascii="Calibri" w:hAnsi="Calibri"/>
                <w:b/>
                <w:bCs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cstheme="minorHAnsi" w:ascii="Calibri" w:hAnsi="Calibri"/>
                <w:b/>
                <w:bCs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cstheme="minorHAnsi" w:ascii="Calibri" w:hAnsi="Calibri"/>
                <w:b/>
                <w:bCs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cstheme="minorHAnsi" w:ascii="Calibri" w:hAnsi="Calibri"/>
                <w:b/>
                <w:bCs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cstheme="minorHAnsi" w:ascii="Calibri" w:hAnsi="Calibri"/>
                <w:b/>
                <w:bCs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60" w:hRule="exac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635</wp:posOffset>
                  </wp:positionV>
                  <wp:extent cx="410210" cy="415290"/>
                  <wp:effectExtent l="0" t="0" r="0" b="0"/>
                  <wp:wrapNone/>
                  <wp:docPr id="5" name="Obraz 9" descr="T:\Nowy System Gospodarki Odpadami\materiały\pojemnik 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" descr="T:\Nowy System Gospodarki Odpadami\materiały\pojemnik 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O</w:t>
            </w:r>
            <w:r>
              <w:rPr>
                <w:rFonts w:eastAsia="Arial" w:cs="Calibri" w:ascii="Calibri" w:hAnsi="Calibri"/>
                <w:b/>
                <w:bCs/>
              </w:rPr>
              <w:t xml:space="preserve">dpady 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>biodegradowalne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8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6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3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15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12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9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7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cstheme="minorHAnsi"/>
                <w:b/>
              </w:rPr>
              <w:t>16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     </w:t>
      </w:r>
      <w:r>
        <w:rPr>
          <w:rFonts w:ascii="Calibri" w:hAnsi="Calibri" w:asciiTheme="minorHAnsi" w:hAnsiTheme="minorHAnsi"/>
          <w:b/>
          <w:sz w:val="20"/>
          <w:szCs w:val="20"/>
        </w:rPr>
        <w:t>* - przesunięcia spowodowane np. świętami</w:t>
      </w:r>
    </w:p>
    <w:p>
      <w:pPr>
        <w:pStyle w:val="Normal"/>
        <w:jc w:val="left"/>
        <w:rPr>
          <w:sz w:val="18"/>
          <w:szCs w:val="18"/>
        </w:rPr>
      </w:pPr>
      <w:r>
        <w:rPr>
          <w:b/>
          <w:color w:val="AECF00"/>
          <w:sz w:val="18"/>
          <w:szCs w:val="18"/>
        </w:rPr>
        <w:t xml:space="preserve">     </w:t>
      </w:r>
      <w:r>
        <w:rPr>
          <w:b/>
          <w:color w:val="AECF00"/>
          <w:sz w:val="18"/>
          <w:szCs w:val="18"/>
        </w:rPr>
        <w:t xml:space="preserve">PUNKT SELEKTYWNEJ ZBIÓRKI ODPADÓW KOMUNALNYCH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Dni tygodnia i godziny otwarcia: </w:t>
      </w:r>
    </w:p>
    <w:p>
      <w:pPr>
        <w:pStyle w:val="Normal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Czwartek, Piątek godz. 15:00 – 18:00 </w:t>
      </w:r>
    </w:p>
    <w:p>
      <w:pPr>
        <w:pStyle w:val="Normal"/>
        <w:jc w:val="left"/>
        <w:rPr/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Sobota godz. 10:00 – 13:00     Punkt Selektywnej Zbiórki Odpadów Komunalnych jest nieczynny w dni świąteczne oraz ustawowo wolne od pracy </w:t>
      </w:r>
    </w:p>
    <w:sectPr>
      <w:headerReference w:type="default" r:id="rId7"/>
      <w:footerReference w:type="default" r:id="rId8"/>
      <w:type w:val="nextPage"/>
      <w:pgSz w:orient="landscape" w:w="16838" w:h="11906"/>
      <w:pgMar w:left="283" w:right="283" w:header="0" w:top="57" w:footer="0" w:bottom="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MT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b/>
        <w:b/>
        <w:bCs/>
        <w:color w:val="AECF00"/>
      </w:rPr>
    </w:pPr>
    <w:r>
      <w:rPr>
        <w:rFonts w:eastAsia="Arial" w:cs="Arial" w:ascii="Arial" w:hAnsi="Arial"/>
        <w:b/>
        <w:bCs/>
        <w:color w:val="AECF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0"/>
      <w:jc w:val="right"/>
      <w:rPr>
        <w:rFonts w:ascii="Calibri" w:hAnsi="Calibri" w:cs="Calibri"/>
        <w:b/>
        <w:b/>
        <w:bCs/>
        <w:sz w:val="32"/>
        <w:szCs w:val="32"/>
      </w:rPr>
    </w:pPr>
    <w:r>
      <w:rPr>
        <w:rFonts w:cs="Calibri" w:ascii="Calibri" w:hAnsi="Calibri"/>
        <w:b/>
        <w:bCs/>
        <w:sz w:val="32"/>
        <w:szCs w:val="32"/>
      </w:rPr>
    </w:r>
  </w:p>
  <w:p>
    <w:pPr>
      <w:pStyle w:val="Tretekstu"/>
      <w:spacing w:before="0" w:after="0"/>
      <w:jc w:val="right"/>
      <w:rPr>
        <w:rFonts w:ascii="Calibri" w:hAnsi="Calibri" w:cs="Calibri"/>
        <w:b/>
        <w:b/>
        <w:bCs/>
        <w:sz w:val="32"/>
        <w:szCs w:val="32"/>
      </w:rPr>
    </w:pPr>
    <w:r>
      <w:rPr>
        <w:rFonts w:cs="Calibri" w:ascii="Calibri" w:hAnsi="Calibri"/>
        <w:b/>
        <w:bCs/>
        <w:sz w:val="32"/>
        <w:szCs w:val="32"/>
      </w:rPr>
    </w:r>
  </w:p>
  <w:p>
    <w:pPr>
      <w:pStyle w:val="Tretekstu"/>
      <w:spacing w:before="0" w:after="0"/>
      <w:jc w:val="right"/>
      <w:rPr>
        <w:rFonts w:ascii="Calibri" w:hAnsi="Calibri" w:cs="Calibri"/>
      </w:rPr>
    </w:pPr>
    <w:r>
      <w:drawing>
        <wp:anchor behindDoc="1" distT="0" distB="0" distL="18415" distR="254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19050</wp:posOffset>
          </wp:positionV>
          <wp:extent cx="3178810" cy="588010"/>
          <wp:effectExtent l="0" t="0" r="0" b="0"/>
          <wp:wrapTopAndBottom/>
          <wp:docPr id="6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32"/>
        <w:szCs w:val="32"/>
      </w:rPr>
      <w:t>T</w:t>
    </w:r>
    <w:r>
      <w:rPr>
        <w:rFonts w:cs="Calibri" w:ascii="Calibri" w:hAnsi="Calibri"/>
        <w:b/>
        <w:bCs/>
        <w:sz w:val="32"/>
        <w:szCs w:val="32"/>
      </w:rPr>
      <w:t>RANS-FORMACJA - Marcin Wijatyk</w:t>
    </w:r>
  </w:p>
  <w:p>
    <w:pPr>
      <w:pStyle w:val="Tretekstu"/>
      <w:spacing w:before="0" w:after="0"/>
      <w:jc w:val="right"/>
      <w:rPr>
        <w:rFonts w:ascii="Calibri" w:hAnsi="Calibri" w:cs="Calibri"/>
      </w:rPr>
    </w:pPr>
    <w:r>
      <w:rPr>
        <w:rFonts w:cs="Calibri" w:ascii="Calibri" w:hAnsi="Calibri"/>
        <w:sz w:val="22"/>
        <w:szCs w:val="22"/>
      </w:rPr>
      <w:t>Ołobok  ul. Słoneczna 17 , 66-213 Skąpe, NIP: 927-116-81-82</w:t>
    </w:r>
  </w:p>
  <w:p>
    <w:pPr>
      <w:pStyle w:val="Tretekstu"/>
      <w:spacing w:before="0" w:after="0"/>
      <w:jc w:val="right"/>
      <w:rPr/>
    </w:pPr>
    <w:r>
      <w:rPr>
        <w:rFonts w:cs="Calibri" w:ascii="Calibri" w:hAnsi="Calibri"/>
        <w:sz w:val="22"/>
        <w:szCs w:val="22"/>
      </w:rPr>
      <w:t>Tel: 68 444 75 76, Mobile: 725 402 111 , E-mail:  logistykatransformacja@o2.p</w:t>
    </w:r>
    <w:r>
      <w:rPr>
        <w:rFonts w:cs="Calibri" w:ascii="Calibri" w:hAnsi="Calibri"/>
      </w:rPr>
      <w:t>l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5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sid w:val="00736f58"/>
    <w:rPr/>
  </w:style>
  <w:style w:type="character" w:styleId="Domylnaczcionkaakapitu1" w:customStyle="1">
    <w:name w:val="Domyślna czcionka akapitu1"/>
    <w:qFormat/>
    <w:rsid w:val="00736f58"/>
    <w:rPr/>
  </w:style>
  <w:style w:type="character" w:styleId="Strong">
    <w:name w:val="Strong"/>
    <w:qFormat/>
    <w:rsid w:val="00736f58"/>
    <w:rPr>
      <w:b/>
      <w:bCs/>
    </w:rPr>
  </w:style>
  <w:style w:type="character" w:styleId="Czeinternetowe">
    <w:name w:val="Łącze internetowe"/>
    <w:rsid w:val="00736f58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2ded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36f58"/>
    <w:pPr>
      <w:spacing w:before="0" w:after="120"/>
    </w:pPr>
    <w:rPr/>
  </w:style>
  <w:style w:type="paragraph" w:styleId="Lista">
    <w:name w:val="List"/>
    <w:basedOn w:val="Tretekstu"/>
    <w:rsid w:val="00736f5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36f58"/>
    <w:pPr>
      <w:suppressLineNumbers/>
    </w:pPr>
    <w:rPr/>
  </w:style>
  <w:style w:type="paragraph" w:styleId="Nagwek3" w:customStyle="1">
    <w:name w:val="Nagłówek3"/>
    <w:basedOn w:val="Normal"/>
    <w:qFormat/>
    <w:rsid w:val="00736f5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3" w:customStyle="1">
    <w:name w:val="Podpis3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Normal"/>
    <w:qFormat/>
    <w:rsid w:val="00736f5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2" w:customStyle="1">
    <w:name w:val="Podpis2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rsid w:val="00736f58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basedOn w:val="Normal"/>
    <w:qFormat/>
    <w:rsid w:val="00736f58"/>
    <w:pPr/>
    <w:rPr>
      <w:rFonts w:ascii="Arial MT" w:hAnsi="Arial MT" w:eastAsia="Arial MT" w:cs="Arial MT"/>
      <w:color w:val="000000"/>
    </w:rPr>
  </w:style>
  <w:style w:type="paragraph" w:styleId="Gwka">
    <w:name w:val="Header"/>
    <w:basedOn w:val="Normal"/>
    <w:rsid w:val="00736f58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Zawartotabeli" w:customStyle="1">
    <w:name w:val="Zawartość tabeli"/>
    <w:basedOn w:val="Normal"/>
    <w:qFormat/>
    <w:rsid w:val="00736f58"/>
    <w:pPr>
      <w:suppressLineNumbers/>
    </w:pPr>
    <w:rPr/>
  </w:style>
  <w:style w:type="paragraph" w:styleId="Stopka">
    <w:name w:val="Footer"/>
    <w:basedOn w:val="Normal"/>
    <w:rsid w:val="00736f58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Nagwektabeli" w:customStyle="1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2de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493-F4D7-4C43-9F60-1495AF2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LibreOffice/6.0.5.2$Windows_X86_64 LibreOffice_project/54c8cbb85f300ac59db32fe8a675ff7683cd5a16</Application>
  <Pages>1</Pages>
  <Words>190</Words>
  <Characters>856</Characters>
  <CharactersWithSpaces>975</CharactersWithSpaces>
  <Paragraphs>114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2017-12-08T08:07:00Z</dcterms:created>
  <dc:creator>tadzik</dc:creator>
  <dc:description/>
  <dc:language>pl-PL</dc:language>
  <cp:lastModifiedBy/>
  <cp:lastPrinted>2020-03-11T11:21:51Z</cp:lastPrinted>
  <dcterms:modified xsi:type="dcterms:W3CDTF">2020-03-11T11:29:58Z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